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D8" w:rsidRPr="007F68D8" w:rsidRDefault="003533F8" w:rsidP="00BB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3F8">
        <w:rPr>
          <w:rFonts w:ascii="Times New Roman" w:hAnsi="Times New Roman" w:cs="Times New Roman"/>
          <w:b/>
          <w:sz w:val="28"/>
          <w:szCs w:val="28"/>
        </w:rPr>
        <w:t>Многодетным семьям вводятся дополнительные налоговые вычеты по имущественным налогам</w:t>
      </w:r>
    </w:p>
    <w:p w:rsidR="007F68D8" w:rsidRPr="007F68D8" w:rsidRDefault="007F68D8" w:rsidP="00BB10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Послания Президента Российской Федерации Федеральному Собранию Российской Федерации от 20 февраля 2019 года в части предоставления налоговых льгот налогоплательщикам, имеющим трех и более несовершеннолетних детей, Государственной Думой Федерального Собрания Российской Федерации принят </w:t>
      </w:r>
      <w:r w:rsidR="005B07B8" w:rsidRPr="00E5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hyperlink r:id="rId7" w:history="1">
        <w:r w:rsidRPr="007F68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</w:t>
        </w:r>
        <w:r w:rsidR="00E54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ного</w:t>
        </w:r>
        <w:r w:rsidRPr="007F68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зако</w:t>
        </w:r>
        <w:r w:rsidR="00E54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</w:t>
        </w:r>
        <w:r w:rsidRPr="007F68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5B07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        </w:t>
        </w:r>
        <w:r w:rsidRPr="007F68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607168-7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</w:r>
      </w:hyperlink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8D8" w:rsidRPr="007F68D8" w:rsidRDefault="007F68D8" w:rsidP="00BB1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</w:t>
      </w:r>
      <w:r w:rsidR="005B07B8" w:rsidRPr="00E5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</w:t>
      </w: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предоставление физическим лицам, имеющим трех и более несовершеннолетних детей, дополнительных налоговых вычетов:</w:t>
      </w:r>
    </w:p>
    <w:p w:rsidR="007F68D8" w:rsidRPr="007F68D8" w:rsidRDefault="007F68D8" w:rsidP="00BB1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</w:t>
      </w:r>
      <w:r w:rsidR="005B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кадастровой стоимости 600 кв</w:t>
      </w:r>
      <w:r w:rsidR="005B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площади одного земельного участка; </w:t>
      </w:r>
    </w:p>
    <w:p w:rsidR="007F68D8" w:rsidRPr="007F68D8" w:rsidRDefault="007F68D8" w:rsidP="00BB1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имущество физических лиц </w:t>
      </w:r>
      <w:r w:rsidR="005B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 кв</w:t>
      </w:r>
      <w:r w:rsidR="005B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общей площади квартиры, части квартиры, комнаты и 7 кв</w:t>
      </w:r>
      <w:r w:rsidR="005B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общей площади жилого дома, части жилого дома в расчете на каждого несовершеннолетнего ребенка. </w:t>
      </w:r>
    </w:p>
    <w:p w:rsidR="007F68D8" w:rsidRDefault="007F68D8" w:rsidP="00BB10B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могут обратиться в любую инспекцию за предоставлением льготы с заявлением по установленной форме. Его рекомендуется подать до начала массового расчета имущественных налогов за 2018 год.</w:t>
      </w:r>
    </w:p>
    <w:p w:rsidR="003533F8" w:rsidRPr="007F68D8" w:rsidRDefault="003533F8" w:rsidP="00BB10B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налоговые вычеты, при условии подписания и официального опубликования закона, вводятся с налогового периода 2018 года.</w:t>
      </w:r>
    </w:p>
    <w:p w:rsidR="00804D22" w:rsidRPr="003533F8" w:rsidRDefault="007F68D8" w:rsidP="00BB10B5">
      <w:pPr>
        <w:jc w:val="both"/>
        <w:rPr>
          <w:sz w:val="28"/>
          <w:szCs w:val="28"/>
        </w:rPr>
      </w:pPr>
      <w:r w:rsidRPr="003533F8">
        <w:rPr>
          <w:sz w:val="28"/>
          <w:szCs w:val="28"/>
        </w:rPr>
        <w:t xml:space="preserve"> </w:t>
      </w:r>
    </w:p>
    <w:sectPr w:rsidR="00804D22" w:rsidRPr="0035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5A1C"/>
    <w:multiLevelType w:val="multilevel"/>
    <w:tmpl w:val="427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D8"/>
    <w:rsid w:val="003533F8"/>
    <w:rsid w:val="003F33BA"/>
    <w:rsid w:val="005B07B8"/>
    <w:rsid w:val="007F68D8"/>
    <w:rsid w:val="00804D22"/>
    <w:rsid w:val="00BB10B5"/>
    <w:rsid w:val="00E54126"/>
    <w:rsid w:val="00F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521753&amp;intelsearch=607168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AA9D-A4D1-4141-BFB3-D450C52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</cp:lastModifiedBy>
  <cp:revision>2</cp:revision>
  <dcterms:created xsi:type="dcterms:W3CDTF">2019-04-30T07:35:00Z</dcterms:created>
  <dcterms:modified xsi:type="dcterms:W3CDTF">2019-04-30T07:35:00Z</dcterms:modified>
</cp:coreProperties>
</file>